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1A03" w:rsidRDefault="009D1A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9D1A03" w:rsidRDefault="009D1A03">
      <w:pPr>
        <w:jc w:val="center"/>
        <w:rPr>
          <w:b/>
        </w:rPr>
      </w:pPr>
    </w:p>
    <w:p w14:paraId="00000003" w14:textId="77777777" w:rsidR="009D1A03" w:rsidRDefault="005B47AC">
      <w:pPr>
        <w:jc w:val="center"/>
        <w:rPr>
          <w:b/>
        </w:rPr>
      </w:pPr>
      <w:r>
        <w:rPr>
          <w:b/>
        </w:rPr>
        <w:t xml:space="preserve">XIX </w:t>
      </w:r>
      <w:proofErr w:type="spellStart"/>
      <w:r>
        <w:rPr>
          <w:b/>
        </w:rPr>
        <w:t>taprtautinio</w:t>
      </w:r>
      <w:proofErr w:type="spellEnd"/>
      <w:r>
        <w:rPr>
          <w:b/>
        </w:rPr>
        <w:t xml:space="preserve"> folkloro festivalio „POKROVO VARPAI“ </w:t>
      </w:r>
    </w:p>
    <w:p w14:paraId="00000004" w14:textId="77777777" w:rsidR="009D1A03" w:rsidRDefault="005B47AC">
      <w:pPr>
        <w:jc w:val="center"/>
        <w:rPr>
          <w:b/>
          <w:smallCaps/>
        </w:rPr>
      </w:pPr>
      <w:r>
        <w:rPr>
          <w:b/>
          <w:smallCaps/>
        </w:rPr>
        <w:t>NUOSTATAI</w:t>
      </w:r>
    </w:p>
    <w:p w14:paraId="00000005" w14:textId="77777777" w:rsidR="009D1A03" w:rsidRDefault="005B47AC">
      <w:pPr>
        <w:jc w:val="center"/>
        <w:rPr>
          <w:b/>
        </w:rPr>
      </w:pPr>
      <w:r>
        <w:rPr>
          <w:b/>
        </w:rPr>
        <w:t>2024 m. lapkričio 6 - 10 d.,  Vilnius</w:t>
      </w:r>
    </w:p>
    <w:p w14:paraId="00000006" w14:textId="77777777" w:rsidR="009D1A03" w:rsidRDefault="009D1A03">
      <w:pPr>
        <w:jc w:val="center"/>
        <w:rPr>
          <w:b/>
        </w:rPr>
      </w:pPr>
    </w:p>
    <w:p w14:paraId="00000007" w14:textId="77777777" w:rsidR="009D1A03" w:rsidRDefault="005B47AC">
      <w:pPr>
        <w:jc w:val="both"/>
      </w:pPr>
      <w:r>
        <w:t>„</w:t>
      </w:r>
      <w:proofErr w:type="spellStart"/>
      <w:r>
        <w:t>Pokrovo</w:t>
      </w:r>
      <w:proofErr w:type="spellEnd"/>
      <w:r>
        <w:t xml:space="preserve"> varpai“ – kasmet nuo 2004 m. vykstantis tarptautinis festivalis, pelnęs pripažinimą tiek Lietuvoje, tiek už jos ribų ir užėmęs garbingą vietą greta garsiausių bei geriausiai įvertintų Lietuvos festivalių.</w:t>
      </w:r>
    </w:p>
    <w:p w14:paraId="00000008" w14:textId="77777777" w:rsidR="009D1A03" w:rsidRDefault="005B47AC">
      <w:pPr>
        <w:jc w:val="both"/>
      </w:pPr>
      <w:r>
        <w:t>Renginys, suburiantis apie 700 įvairių tau</w:t>
      </w:r>
      <w:r>
        <w:t xml:space="preserve">tų dalyvių ir 40 000 žiūrovų, ypatingą dėmesį skiria Lietuvos tautinių bendrijų tradicinei kultūrai. Festivalis pristato Lietuvos </w:t>
      </w:r>
      <w:proofErr w:type="spellStart"/>
      <w:r>
        <w:t>daugiatautiškumą</w:t>
      </w:r>
      <w:proofErr w:type="spellEnd"/>
      <w:r>
        <w:t xml:space="preserve"> ir sukuria unikalias galimybes įvairių Lietuvos regionų folkloro ansamblių ir tautinių bendrijų kolektyvų sav</w:t>
      </w:r>
      <w:r>
        <w:t>iraiškai, jų bendradarbiavimui su užsienio šalių etnografinėmis grupėmis, kurio rezultatas – tradicinės kultūros išsaugojimas ir sklaida. Spalvingi festivalio renginiai pristato klausytojams įvairių tautų tradicinės kultūros pavyzdžius, kurie yra patrauklū</w:t>
      </w:r>
      <w:r>
        <w:t>s įvairaus amžiaus ir socialinių grupių atstovams, sudomina ir skatina domėtis liaudies paveldu, savo ir kitų tautų istorija. „</w:t>
      </w:r>
      <w:proofErr w:type="spellStart"/>
      <w:r>
        <w:t>Pokrovo</w:t>
      </w:r>
      <w:proofErr w:type="spellEnd"/>
      <w:r>
        <w:t xml:space="preserve"> varpai“ – vienintelis festivalis Baltijos šalyse, kiekvienais metais teikiantis kompozitoriams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</w:t>
      </w:r>
      <w:proofErr w:type="spellEnd"/>
      <w:r>
        <w:t xml:space="preserve"> krypties kūrin</w:t>
      </w:r>
      <w:r>
        <w:t xml:space="preserve">ių užsakymus. Premjeros skamba Festivalio atidarymo koncerte Lietuvos nacionalinėje filharmonijoje. 2009 m. Festivalis su žymiu kompozitoriaus Lino Rimšos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</w:t>
      </w:r>
      <w:proofErr w:type="spellEnd"/>
      <w:r>
        <w:t xml:space="preserve"> kūriniu ,,Senasis tikėjimas” buvo įtrauktas į ,,Vilnius – Europos kultūros sostinė” progr</w:t>
      </w:r>
      <w:r>
        <w:t>amą.</w:t>
      </w:r>
    </w:p>
    <w:p w14:paraId="00000009" w14:textId="77777777" w:rsidR="009D1A03" w:rsidRDefault="009D1A03">
      <w:pPr>
        <w:jc w:val="both"/>
      </w:pPr>
    </w:p>
    <w:p w14:paraId="0000000A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BENDROSIOS NUOSTATOS</w:t>
      </w:r>
    </w:p>
    <w:p w14:paraId="0000000B" w14:textId="77777777" w:rsidR="009D1A03" w:rsidRDefault="009D1A0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</w:rPr>
      </w:pPr>
    </w:p>
    <w:p w14:paraId="0000000C" w14:textId="77777777" w:rsidR="009D1A03" w:rsidRDefault="005B47AC">
      <w:pPr>
        <w:jc w:val="both"/>
      </w:pPr>
      <w:r>
        <w:t>1.1.Šie nuostatai reglamentuoja XIX tarptautinio folkloro festivalio „</w:t>
      </w:r>
      <w:proofErr w:type="spellStart"/>
      <w:r>
        <w:t>Pokrovo</w:t>
      </w:r>
      <w:proofErr w:type="spellEnd"/>
      <w:r>
        <w:t xml:space="preserve"> varpai“ (toliau - Festivalis) tvarką Lietuvoje, reikalavimus dalyviams ir programoms, paraiškų pateikimo tvarką, festivalio įgyvendinimo terminus. Nuostatai galioja iki Festivali</w:t>
      </w:r>
      <w:r>
        <w:t xml:space="preserve">o įgyvendinimo pabaigos. </w:t>
      </w:r>
    </w:p>
    <w:p w14:paraId="0000000D" w14:textId="77777777" w:rsidR="009D1A03" w:rsidRDefault="005B47AC">
      <w:pPr>
        <w:jc w:val="both"/>
      </w:pPr>
      <w:r>
        <w:t xml:space="preserve">1.2. Festivalio steigėjai ir organizatoriai – </w:t>
      </w:r>
      <w:r>
        <w:rPr>
          <w:color w:val="000000"/>
        </w:rPr>
        <w:t>Lietuvos tautinių mažumų folkloro ir etnografijos centras, Slavų tradicinės muzikos mokykla.</w:t>
      </w:r>
    </w:p>
    <w:p w14:paraId="0000000E" w14:textId="77777777" w:rsidR="009D1A03" w:rsidRDefault="009D1A0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</w:rPr>
      </w:pPr>
    </w:p>
    <w:p w14:paraId="0000000F" w14:textId="77777777" w:rsidR="009D1A03" w:rsidRDefault="009D1A03">
      <w:pPr>
        <w:jc w:val="both"/>
      </w:pPr>
    </w:p>
    <w:p w14:paraId="00000010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FESTIVALIO TIKSLAI IR UŽDAVINIAI</w:t>
      </w:r>
    </w:p>
    <w:p w14:paraId="00000011" w14:textId="77777777" w:rsidR="009D1A03" w:rsidRDefault="009D1A0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highlight w:val="yellow"/>
        </w:rPr>
      </w:pPr>
    </w:p>
    <w:p w14:paraId="00000012" w14:textId="77777777" w:rsidR="009D1A03" w:rsidRDefault="005B47AC">
      <w:pPr>
        <w:jc w:val="both"/>
        <w:rPr>
          <w:highlight w:val="yellow"/>
        </w:rPr>
      </w:pPr>
      <w:r>
        <w:t>2.1. Festivalio tikslas – saugoti, plėtoti ir populiari</w:t>
      </w:r>
      <w:r>
        <w:t>nti tradicinę liaudies kultūrą jaunimo aplinkoje, didinti jos vaidmenį ugdant jaunąją kartą, ugdyti patriotizmą ir toleranciją, formuoti bendravimo kultūrą, remiantis liaudies tradicijomis, papročiais, pasaulio kultūros vertybėmis.</w:t>
      </w:r>
    </w:p>
    <w:p w14:paraId="00000013" w14:textId="77777777" w:rsidR="009D1A03" w:rsidRDefault="005B47AC">
      <w:pPr>
        <w:jc w:val="both"/>
      </w:pPr>
      <w:r>
        <w:t>2.2. Pagrindiniai Festiv</w:t>
      </w:r>
      <w:r>
        <w:t>alio uždaviniai:</w:t>
      </w:r>
    </w:p>
    <w:p w14:paraId="00000014" w14:textId="77777777" w:rsidR="009D1A03" w:rsidRDefault="005B47AC">
      <w:pPr>
        <w:jc w:val="both"/>
      </w:pPr>
      <w:r>
        <w:t xml:space="preserve">- Naujų talentingų liaudies atlikėjų ir kūrybinių kolektyvų identifikavimas, liaudies etnografinės krypties kūrybinių kolektyvų vystymas; </w:t>
      </w:r>
    </w:p>
    <w:p w14:paraId="00000015" w14:textId="77777777" w:rsidR="009D1A03" w:rsidRDefault="005B47AC">
      <w:pPr>
        <w:jc w:val="both"/>
      </w:pPr>
      <w:r>
        <w:t>- Metodinės pagalbos teikimas folkloro kolektyvų vadovams ir dalyviams meistriškumo pamokose, kūrybi</w:t>
      </w:r>
      <w:r>
        <w:t>nėse laboratorijose, seminaruose, taip pat archyvinių medžiagų pateikimas studijoms;</w:t>
      </w:r>
    </w:p>
    <w:p w14:paraId="00000016" w14:textId="77777777" w:rsidR="009D1A03" w:rsidRDefault="005B47AC">
      <w:pPr>
        <w:jc w:val="both"/>
      </w:pPr>
      <w:r>
        <w:t>- Supažindinti visuomenę su užsienio šalių tradicine kultūra, pristatyti įvairių, Lietuvoje gyvenančių tautų geriausius etninės kultūros pavyzdžius, tautinės diplomatijos,</w:t>
      </w:r>
      <w:r>
        <w:t xml:space="preserve"> sudarančios palankias sąlygas tarptautines pagarbos ir taikos atmosferos kūrimui, vystymas;</w:t>
      </w:r>
    </w:p>
    <w:p w14:paraId="00000017" w14:textId="77777777" w:rsidR="009D1A03" w:rsidRDefault="005B47AC">
      <w:pPr>
        <w:jc w:val="both"/>
      </w:pPr>
      <w:r>
        <w:t>- Naujų kūrybinių galimybių, metodų, idėjų ir darbo formų paieška tradicinės liaudies kultūros srityje.</w:t>
      </w:r>
    </w:p>
    <w:p w14:paraId="00000018" w14:textId="77777777" w:rsidR="009D1A03" w:rsidRDefault="009D1A03">
      <w:pPr>
        <w:jc w:val="both"/>
        <w:rPr>
          <w:sz w:val="28"/>
          <w:szCs w:val="28"/>
        </w:rPr>
      </w:pPr>
    </w:p>
    <w:p w14:paraId="00000019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smallCaps/>
          <w:color w:val="000000"/>
        </w:rPr>
      </w:pPr>
      <w:r>
        <w:rPr>
          <w:b/>
          <w:color w:val="000000"/>
        </w:rPr>
        <w:t>REIKALAVIMAI FESTIVALIO DALYVIAMS, ATLIEKAMAM REPERTUARUI</w:t>
      </w:r>
    </w:p>
    <w:p w14:paraId="0000001A" w14:textId="77777777" w:rsidR="009D1A03" w:rsidRDefault="009D1A03">
      <w:pPr>
        <w:jc w:val="both"/>
        <w:rPr>
          <w:b/>
          <w:smallCaps/>
          <w:color w:val="000000"/>
        </w:rPr>
      </w:pPr>
    </w:p>
    <w:p w14:paraId="0000001B" w14:textId="77777777" w:rsidR="009D1A03" w:rsidRDefault="005B47AC">
      <w:pPr>
        <w:jc w:val="both"/>
        <w:rPr>
          <w:b/>
          <w:smallCaps/>
        </w:rPr>
      </w:pPr>
      <w:r>
        <w:t>3.1. Festivalio dalyviai –</w:t>
      </w:r>
      <w:r>
        <w:rPr>
          <w:smallCaps/>
        </w:rPr>
        <w:t xml:space="preserve"> </w:t>
      </w:r>
      <w:r>
        <w:t xml:space="preserve">konkurso būdu atrinkti folkloro kolektyvai ir solistai iš įvairių Lietuvos regionų ir </w:t>
      </w:r>
    </w:p>
    <w:p w14:paraId="0000001C" w14:textId="77777777" w:rsidR="009D1A03" w:rsidRDefault="005B47AC">
      <w:pPr>
        <w:jc w:val="both"/>
      </w:pPr>
      <w:r>
        <w:t>užsienio šalių, remiantis griežtais atrankos kriterijais, kviečiami tikrų tradicijų pateikėjai.</w:t>
      </w:r>
    </w:p>
    <w:p w14:paraId="0000001D" w14:textId="77777777" w:rsidR="009D1A03" w:rsidRDefault="005B47AC">
      <w:pPr>
        <w:jc w:val="both"/>
      </w:pPr>
      <w:r>
        <w:t>3.2. Į paruoštą 3-30 minučių programą, turi būti įtraukti ryškiausi folkloro pavyzdžiai, atspindintys regiono tradicijas. Gali būti pristatyti tradicinių nacionalinių papročių, apeigų ir kt. elementai. Folkloro medžiagos atlikimas turi būti išsaugotas etno</w:t>
      </w:r>
      <w:r>
        <w:t xml:space="preserve">grafiniu tikslumu (polifonija, instrumentų  sudėtis, </w:t>
      </w:r>
      <w:proofErr w:type="spellStart"/>
      <w:r>
        <w:t>isotrinio</w:t>
      </w:r>
      <w:proofErr w:type="spellEnd"/>
      <w:r>
        <w:t xml:space="preserve"> amžiaus ypatybes ir t.t.)</w:t>
      </w:r>
    </w:p>
    <w:p w14:paraId="0000001E" w14:textId="77777777" w:rsidR="009D1A03" w:rsidRDefault="005B47AC">
      <w:pPr>
        <w:jc w:val="both"/>
      </w:pPr>
      <w:r>
        <w:t>Programose negalima naudoti autorinių dainų ir populiariosios liaudies kūrybos. Atlikimas turi būti paruoštas nenaudojant fonogramos.</w:t>
      </w:r>
    </w:p>
    <w:p w14:paraId="0000001F" w14:textId="77777777" w:rsidR="009D1A03" w:rsidRDefault="005B47AC">
      <w:pPr>
        <w:jc w:val="both"/>
      </w:pPr>
      <w:r>
        <w:lastRenderedPageBreak/>
        <w:t xml:space="preserve">3.3. Festivalio atidarymo koncerto metu dalyviai turi atlikti ryškiausią repertuaro dainą arba šokį (trukmė neturi viršyti 1,5-2 min.). Pasirodymas turi būti suderintas su festivalio organizatoriais – atlikėjai turi atsiųsti vaizdo nuorodą adresu </w:t>
      </w:r>
      <w:hyperlink r:id="rId6">
        <w:r>
          <w:rPr>
            <w:color w:val="0000FF"/>
            <w:u w:val="single"/>
          </w:rPr>
          <w:t>arinuskafolk@gmail.com</w:t>
        </w:r>
      </w:hyperlink>
      <w:r>
        <w:t xml:space="preserve"> </w:t>
      </w:r>
      <w:r>
        <w:rPr>
          <w:color w:val="0000FF"/>
        </w:rPr>
        <w:t xml:space="preserve"> </w:t>
      </w:r>
      <w:r>
        <w:t>ne vėliau kaip spalio 15 d.</w:t>
      </w:r>
    </w:p>
    <w:p w14:paraId="00000020" w14:textId="77777777" w:rsidR="009D1A03" w:rsidRDefault="005B47AC">
      <w:pPr>
        <w:jc w:val="both"/>
      </w:pPr>
      <w:r>
        <w:t>3.4. Dalyviai privalo koncertuoti vilkint liaudies kostiumus.</w:t>
      </w:r>
    </w:p>
    <w:p w14:paraId="00000021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VIETA IR LAIKAS</w:t>
      </w:r>
    </w:p>
    <w:p w14:paraId="00000022" w14:textId="77777777" w:rsidR="009D1A03" w:rsidRDefault="009D1A0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14:paraId="00000023" w14:textId="77777777" w:rsidR="009D1A03" w:rsidRDefault="005B47AC">
      <w:pPr>
        <w:ind w:left="720"/>
        <w:jc w:val="both"/>
      </w:pPr>
      <w:r>
        <w:rPr>
          <w:b/>
        </w:rPr>
        <w:t>Vieta:</w:t>
      </w:r>
      <w:r>
        <w:t xml:space="preserve"> Vilniaus m., Lietuvos Respublika</w:t>
      </w:r>
    </w:p>
    <w:p w14:paraId="00000024" w14:textId="77777777" w:rsidR="009D1A03" w:rsidRDefault="005B47AC">
      <w:pPr>
        <w:ind w:left="720"/>
      </w:pPr>
      <w:r>
        <w:rPr>
          <w:b/>
        </w:rPr>
        <w:t>Laikas:</w:t>
      </w:r>
      <w:r>
        <w:t xml:space="preserve"> 2024 m. lapkričio 6 - 10 d.</w:t>
      </w:r>
    </w:p>
    <w:p w14:paraId="00000025" w14:textId="77777777" w:rsidR="009D1A03" w:rsidRDefault="005B47AC">
      <w:pPr>
        <w:ind w:left="720"/>
      </w:pPr>
      <w:r>
        <w:rPr>
          <w:b/>
        </w:rPr>
        <w:t xml:space="preserve">Paraiškų </w:t>
      </w:r>
      <w:r>
        <w:rPr>
          <w:b/>
        </w:rPr>
        <w:t>priėmimas:</w:t>
      </w:r>
      <w:r>
        <w:t xml:space="preserve"> iki  rugpjūčio 31 d. </w:t>
      </w:r>
    </w:p>
    <w:p w14:paraId="00000026" w14:textId="77777777" w:rsidR="009D1A03" w:rsidRDefault="009D1A03">
      <w:pPr>
        <w:jc w:val="center"/>
        <w:rPr>
          <w:b/>
          <w:smallCaps/>
        </w:rPr>
      </w:pPr>
    </w:p>
    <w:p w14:paraId="00000027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FESTIVALIO PROGRAMA (projektas)</w:t>
      </w:r>
    </w:p>
    <w:p w14:paraId="00000028" w14:textId="77777777" w:rsidR="009D1A03" w:rsidRDefault="009D1A03">
      <w:pPr>
        <w:ind w:left="426" w:hanging="142"/>
        <w:jc w:val="center"/>
        <w:rPr>
          <w:b/>
          <w:smallCaps/>
        </w:rPr>
      </w:pPr>
    </w:p>
    <w:p w14:paraId="00000029" w14:textId="77777777" w:rsidR="009D1A03" w:rsidRDefault="005B47AC">
      <w:pPr>
        <w:jc w:val="both"/>
      </w:pPr>
      <w:r>
        <w:rPr>
          <w:b/>
        </w:rPr>
        <w:t>Lapkričio 6 d.</w:t>
      </w:r>
    </w:p>
    <w:p w14:paraId="0000002A" w14:textId="77777777" w:rsidR="009D1A03" w:rsidRPr="005B47AC" w:rsidRDefault="005B47AC">
      <w:pPr>
        <w:jc w:val="both"/>
        <w:rPr>
          <w:b/>
          <w:i/>
          <w:color w:val="984806" w:themeColor="accent6" w:themeShade="80"/>
        </w:rPr>
      </w:pPr>
      <w:r w:rsidRPr="005B47AC">
        <w:rPr>
          <w:b/>
          <w:i/>
          <w:color w:val="984806" w:themeColor="accent6" w:themeShade="80"/>
        </w:rPr>
        <w:t>Šv. Kotrynos bažnyčia</w:t>
      </w:r>
    </w:p>
    <w:p w14:paraId="0000002B" w14:textId="77777777" w:rsidR="009D1A03" w:rsidRDefault="005B47AC">
      <w:pPr>
        <w:jc w:val="both"/>
      </w:pPr>
      <w:r>
        <w:t xml:space="preserve">18.00 </w:t>
      </w:r>
    </w:p>
    <w:p w14:paraId="0000002C" w14:textId="77777777" w:rsidR="009D1A03" w:rsidRDefault="005B47AC">
      <w:pPr>
        <w:jc w:val="both"/>
      </w:pPr>
      <w:r>
        <w:t>Festivalio atidarymo koncertas „MUZIKA GURMANAMS“</w:t>
      </w:r>
    </w:p>
    <w:p w14:paraId="0000002D" w14:textId="77777777" w:rsidR="009D1A03" w:rsidRDefault="005B47AC">
      <w:pPr>
        <w:jc w:val="both"/>
      </w:pPr>
      <w:r>
        <w:t>Dalyvauja Lietuvos ir užsienio šalių folkloro kolektyvai</w:t>
      </w:r>
    </w:p>
    <w:p w14:paraId="0000002E" w14:textId="77777777" w:rsidR="009D1A03" w:rsidRDefault="009D1A03">
      <w:pPr>
        <w:jc w:val="both"/>
        <w:rPr>
          <w:b/>
        </w:rPr>
      </w:pPr>
    </w:p>
    <w:p w14:paraId="0000002F" w14:textId="77777777" w:rsidR="009D1A03" w:rsidRDefault="005B47AC">
      <w:pPr>
        <w:jc w:val="both"/>
        <w:rPr>
          <w:b/>
        </w:rPr>
      </w:pPr>
      <w:r>
        <w:rPr>
          <w:b/>
        </w:rPr>
        <w:t>Lapkričio 7 d.</w:t>
      </w:r>
    </w:p>
    <w:p w14:paraId="00000030" w14:textId="77777777" w:rsidR="009D1A03" w:rsidRPr="005B47AC" w:rsidRDefault="005B47AC">
      <w:pPr>
        <w:jc w:val="both"/>
        <w:rPr>
          <w:b/>
          <w:i/>
          <w:color w:val="984806" w:themeColor="accent6" w:themeShade="80"/>
        </w:rPr>
      </w:pPr>
      <w:r w:rsidRPr="005B47AC">
        <w:rPr>
          <w:b/>
          <w:i/>
          <w:color w:val="984806" w:themeColor="accent6" w:themeShade="80"/>
        </w:rPr>
        <w:t xml:space="preserve">Vilniaus universiteto 238 </w:t>
      </w:r>
      <w:proofErr w:type="spellStart"/>
      <w:r w:rsidRPr="005B47AC">
        <w:rPr>
          <w:b/>
          <w:i/>
          <w:color w:val="984806" w:themeColor="accent6" w:themeShade="80"/>
        </w:rPr>
        <w:t>aud</w:t>
      </w:r>
      <w:proofErr w:type="spellEnd"/>
      <w:r w:rsidRPr="005B47AC">
        <w:rPr>
          <w:b/>
          <w:i/>
          <w:color w:val="984806" w:themeColor="accent6" w:themeShade="80"/>
        </w:rPr>
        <w:t>.</w:t>
      </w:r>
      <w:r w:rsidRPr="005B47AC">
        <w:rPr>
          <w:b/>
          <w:i/>
          <w:color w:val="984806" w:themeColor="accent6" w:themeShade="80"/>
        </w:rPr>
        <w:t xml:space="preserve"> </w:t>
      </w:r>
      <w:r w:rsidRPr="005B47AC">
        <w:rPr>
          <w:b/>
          <w:i/>
          <w:color w:val="984806" w:themeColor="accent6" w:themeShade="80"/>
        </w:rPr>
        <w:t>(Universiteto g. 3)</w:t>
      </w:r>
    </w:p>
    <w:p w14:paraId="00000031" w14:textId="77777777" w:rsidR="009D1A03" w:rsidRDefault="005B47AC">
      <w:pPr>
        <w:jc w:val="both"/>
        <w:rPr>
          <w:color w:val="000000"/>
        </w:rPr>
      </w:pPr>
      <w:r>
        <w:rPr>
          <w:color w:val="000000"/>
        </w:rPr>
        <w:t>10.00</w:t>
      </w:r>
    </w:p>
    <w:p w14:paraId="00000032" w14:textId="77777777" w:rsidR="009D1A03" w:rsidRDefault="005B47AC">
      <w:pPr>
        <w:jc w:val="both"/>
        <w:rPr>
          <w:color w:val="000000"/>
        </w:rPr>
      </w:pPr>
      <w:r>
        <w:rPr>
          <w:color w:val="000000"/>
        </w:rPr>
        <w:t xml:space="preserve">APSKRITOJO STALO DISKUSIJA  „Globalizacijos poveikis liaudies tradicijų tęstinumui“ </w:t>
      </w:r>
    </w:p>
    <w:p w14:paraId="00000033" w14:textId="77777777" w:rsidR="009D1A03" w:rsidRDefault="009D1A03">
      <w:pPr>
        <w:jc w:val="both"/>
        <w:rPr>
          <w:color w:val="000000"/>
        </w:rPr>
      </w:pPr>
    </w:p>
    <w:p w14:paraId="00000034" w14:textId="77777777" w:rsidR="009D1A03" w:rsidRPr="005B47AC" w:rsidRDefault="005B47AC" w:rsidP="005B47AC">
      <w:pPr>
        <w:jc w:val="both"/>
        <w:rPr>
          <w:b/>
          <w:i/>
          <w:color w:val="984806" w:themeColor="accent6" w:themeShade="80"/>
        </w:rPr>
      </w:pPr>
      <w:r w:rsidRPr="005B47AC">
        <w:rPr>
          <w:b/>
          <w:i/>
          <w:color w:val="984806" w:themeColor="accent6" w:themeShade="80"/>
        </w:rPr>
        <w:t>Vilniaus universiteto Teatro salė (Universiteto g. 3)</w:t>
      </w:r>
    </w:p>
    <w:p w14:paraId="00000035" w14:textId="77777777" w:rsidR="009D1A03" w:rsidRDefault="005B47AC">
      <w:pPr>
        <w:jc w:val="both"/>
        <w:rPr>
          <w:color w:val="000000"/>
        </w:rPr>
      </w:pPr>
      <w:r>
        <w:rPr>
          <w:color w:val="000000"/>
        </w:rPr>
        <w:t xml:space="preserve">18.00 </w:t>
      </w:r>
    </w:p>
    <w:p w14:paraId="00000036" w14:textId="77777777" w:rsidR="009D1A03" w:rsidRDefault="005B47AC">
      <w:pPr>
        <w:jc w:val="both"/>
        <w:rPr>
          <w:color w:val="000000"/>
        </w:rPr>
      </w:pPr>
      <w:r>
        <w:rPr>
          <w:color w:val="000000"/>
        </w:rPr>
        <w:t xml:space="preserve"> „UNESCO nematerialus kultūros paveldas: KARTVELŲ POLIFONINIO DAINAVIMO ŠEDEVRAI“ </w:t>
      </w:r>
    </w:p>
    <w:p w14:paraId="00000037" w14:textId="77777777" w:rsidR="009D1A03" w:rsidRDefault="009D1A03">
      <w:pPr>
        <w:jc w:val="both"/>
        <w:rPr>
          <w:color w:val="000000"/>
        </w:rPr>
      </w:pPr>
    </w:p>
    <w:p w14:paraId="00000038" w14:textId="77777777" w:rsidR="009D1A03" w:rsidRDefault="005B47AC">
      <w:pPr>
        <w:jc w:val="both"/>
        <w:rPr>
          <w:color w:val="000000"/>
        </w:rPr>
      </w:pPr>
      <w:r>
        <w:rPr>
          <w:color w:val="000000"/>
        </w:rPr>
        <w:t>19.00</w:t>
      </w:r>
    </w:p>
    <w:p w14:paraId="00000039" w14:textId="77777777" w:rsidR="009D1A03" w:rsidRDefault="005B47AC">
      <w:pPr>
        <w:jc w:val="both"/>
      </w:pPr>
      <w:r>
        <w:rPr>
          <w:color w:val="000000"/>
        </w:rPr>
        <w:t xml:space="preserve">Koncertas </w:t>
      </w:r>
      <w:r>
        <w:t>„</w:t>
      </w:r>
      <w:r>
        <w:rPr>
          <w:color w:val="000000"/>
        </w:rPr>
        <w:t xml:space="preserve">UNIKALIOS TRADICIJOS". </w:t>
      </w:r>
      <w:r>
        <w:t>Dalyvauja Lietuvos ir užsienio šalių folkloro kolektyvai</w:t>
      </w:r>
    </w:p>
    <w:p w14:paraId="0000003A" w14:textId="77777777" w:rsidR="009D1A03" w:rsidRDefault="009D1A03">
      <w:pPr>
        <w:jc w:val="both"/>
        <w:rPr>
          <w:b/>
        </w:rPr>
      </w:pPr>
    </w:p>
    <w:p w14:paraId="0000003B" w14:textId="77777777" w:rsidR="009D1A03" w:rsidRDefault="005B47AC">
      <w:pPr>
        <w:jc w:val="both"/>
        <w:rPr>
          <w:b/>
        </w:rPr>
      </w:pPr>
      <w:r>
        <w:rPr>
          <w:b/>
        </w:rPr>
        <w:t>Lapkričio 8 d.</w:t>
      </w:r>
    </w:p>
    <w:p w14:paraId="0000003C" w14:textId="77777777" w:rsidR="009D1A03" w:rsidRPr="005B47AC" w:rsidRDefault="005B47AC">
      <w:pPr>
        <w:jc w:val="both"/>
        <w:rPr>
          <w:b/>
          <w:i/>
          <w:color w:val="984806" w:themeColor="accent6" w:themeShade="80"/>
        </w:rPr>
      </w:pPr>
      <w:r w:rsidRPr="005B47AC">
        <w:rPr>
          <w:b/>
          <w:i/>
          <w:color w:val="984806" w:themeColor="accent6" w:themeShade="80"/>
        </w:rPr>
        <w:t>Viešbučio Panorama konferencijų salė (Seinų g. 4)</w:t>
      </w:r>
    </w:p>
    <w:p w14:paraId="0000003D" w14:textId="77777777" w:rsidR="009D1A03" w:rsidRDefault="005B47AC">
      <w:pPr>
        <w:jc w:val="both"/>
      </w:pPr>
      <w:r>
        <w:t>10.00-17.</w:t>
      </w:r>
      <w:r>
        <w:t xml:space="preserve">00 </w:t>
      </w:r>
    </w:p>
    <w:p w14:paraId="0000003E" w14:textId="77777777" w:rsidR="009D1A03" w:rsidRDefault="005B47AC">
      <w:pPr>
        <w:rPr>
          <w:color w:val="000000"/>
        </w:rPr>
      </w:pPr>
      <w:r>
        <w:rPr>
          <w:color w:val="000000"/>
        </w:rPr>
        <w:t>TRADICINIO DAINAVIMO LABORATORIJA</w:t>
      </w:r>
    </w:p>
    <w:p w14:paraId="0000003F" w14:textId="77777777" w:rsidR="009D1A03" w:rsidRDefault="009D1A03">
      <w:pPr>
        <w:rPr>
          <w:b/>
          <w:i/>
          <w:color w:val="C00000"/>
        </w:rPr>
      </w:pPr>
    </w:p>
    <w:p w14:paraId="00000040" w14:textId="77777777" w:rsidR="009D1A03" w:rsidRPr="005B47AC" w:rsidRDefault="005B47AC" w:rsidP="005B47AC">
      <w:pPr>
        <w:jc w:val="both"/>
        <w:rPr>
          <w:b/>
          <w:i/>
          <w:color w:val="984806" w:themeColor="accent6" w:themeShade="80"/>
        </w:rPr>
      </w:pPr>
      <w:r w:rsidRPr="005B47AC">
        <w:rPr>
          <w:b/>
          <w:i/>
          <w:color w:val="984806" w:themeColor="accent6" w:themeShade="80"/>
        </w:rPr>
        <w:t>Alaus Namai (Goštauto g. 8)</w:t>
      </w:r>
    </w:p>
    <w:p w14:paraId="00000041" w14:textId="77777777" w:rsidR="009D1A03" w:rsidRDefault="005B47AC">
      <w:pPr>
        <w:rPr>
          <w:color w:val="000000"/>
        </w:rPr>
      </w:pPr>
      <w:r>
        <w:rPr>
          <w:color w:val="000000"/>
        </w:rPr>
        <w:t>21.00</w:t>
      </w:r>
    </w:p>
    <w:p w14:paraId="00000042" w14:textId="77777777" w:rsidR="009D1A03" w:rsidRDefault="005B47AC">
      <w:pPr>
        <w:jc w:val="both"/>
      </w:pPr>
      <w:r>
        <w:t>LIAUDIES ŠOKIŲ IR PASIDAINAVIMŲ VAKARAS</w:t>
      </w:r>
    </w:p>
    <w:p w14:paraId="00000043" w14:textId="77777777" w:rsidR="009D1A03" w:rsidRDefault="009D1A03">
      <w:pPr>
        <w:jc w:val="both"/>
      </w:pPr>
    </w:p>
    <w:p w14:paraId="00000044" w14:textId="77777777" w:rsidR="009D1A03" w:rsidRDefault="005B47AC">
      <w:pPr>
        <w:jc w:val="both"/>
        <w:rPr>
          <w:b/>
        </w:rPr>
      </w:pPr>
      <w:r>
        <w:rPr>
          <w:b/>
        </w:rPr>
        <w:t>Lapkričio 9 d.</w:t>
      </w:r>
    </w:p>
    <w:p w14:paraId="00000045" w14:textId="77777777" w:rsidR="009D1A03" w:rsidRPr="005B47AC" w:rsidRDefault="005B47AC" w:rsidP="005B47AC">
      <w:pPr>
        <w:jc w:val="both"/>
        <w:rPr>
          <w:b/>
          <w:i/>
          <w:color w:val="984806" w:themeColor="accent6" w:themeShade="80"/>
        </w:rPr>
      </w:pPr>
      <w:r w:rsidRPr="005B47AC">
        <w:rPr>
          <w:b/>
          <w:i/>
          <w:color w:val="984806" w:themeColor="accent6" w:themeShade="80"/>
        </w:rPr>
        <w:t>Vilniaus Rotušė (Didžioji g. 31)</w:t>
      </w:r>
    </w:p>
    <w:p w14:paraId="00000046" w14:textId="77777777" w:rsidR="009D1A03" w:rsidRDefault="005B47AC">
      <w:pPr>
        <w:rPr>
          <w:color w:val="000000"/>
        </w:rPr>
      </w:pPr>
      <w:r>
        <w:rPr>
          <w:color w:val="000000"/>
        </w:rPr>
        <w:t>VAIKŲ IR JAUNIMO FOLKLORO ASAMBLĖJA</w:t>
      </w:r>
    </w:p>
    <w:p w14:paraId="00000047" w14:textId="77777777" w:rsidR="009D1A03" w:rsidRDefault="009D1A03">
      <w:pPr>
        <w:jc w:val="both"/>
      </w:pPr>
    </w:p>
    <w:p w14:paraId="00000048" w14:textId="77777777" w:rsidR="009D1A03" w:rsidRDefault="005B47AC">
      <w:pPr>
        <w:jc w:val="both"/>
      </w:pPr>
      <w:r>
        <w:t xml:space="preserve">10.00-18.00 </w:t>
      </w:r>
    </w:p>
    <w:p w14:paraId="00000049" w14:textId="77777777" w:rsidR="009D1A03" w:rsidRDefault="005B47AC">
      <w:pPr>
        <w:jc w:val="both"/>
        <w:rPr>
          <w:b/>
          <w:color w:val="000000"/>
        </w:rPr>
      </w:pPr>
      <w:r>
        <w:rPr>
          <w:color w:val="000000"/>
        </w:rPr>
        <w:t>Tautodailės darbų paroda</w:t>
      </w:r>
      <w:r>
        <w:rPr>
          <w:b/>
          <w:color w:val="000000"/>
        </w:rPr>
        <w:t xml:space="preserve">. </w:t>
      </w:r>
      <w:r>
        <w:rPr>
          <w:color w:val="000000"/>
        </w:rPr>
        <w:t>Kūrybinės tradicinių amatų dirbtuvės vaikams ir suaugusiesiems</w:t>
      </w:r>
    </w:p>
    <w:p w14:paraId="0000004A" w14:textId="77777777" w:rsidR="009D1A03" w:rsidRDefault="009D1A03">
      <w:pPr>
        <w:spacing w:line="276" w:lineRule="auto"/>
        <w:rPr>
          <w:color w:val="000000"/>
        </w:rPr>
      </w:pPr>
    </w:p>
    <w:p w14:paraId="0000004B" w14:textId="77777777" w:rsidR="009D1A03" w:rsidRDefault="005B47AC">
      <w:pPr>
        <w:spacing w:line="276" w:lineRule="auto"/>
        <w:rPr>
          <w:color w:val="000000"/>
        </w:rPr>
      </w:pPr>
      <w:r>
        <w:rPr>
          <w:color w:val="000000"/>
        </w:rPr>
        <w:t>11.00</w:t>
      </w:r>
    </w:p>
    <w:p w14:paraId="0000004C" w14:textId="77777777" w:rsidR="009D1A03" w:rsidRDefault="005B47AC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>
        <w:rPr>
          <w:color w:val="000000"/>
        </w:rPr>
        <w:t>aunųjų folkloristų konferencija „MANO ŠEIMA – MANO IŠTAKOS“</w:t>
      </w:r>
    </w:p>
    <w:p w14:paraId="0000004D" w14:textId="77777777" w:rsidR="009D1A03" w:rsidRDefault="009D1A03">
      <w:pPr>
        <w:spacing w:line="276" w:lineRule="auto"/>
        <w:rPr>
          <w:color w:val="000000"/>
        </w:rPr>
      </w:pPr>
    </w:p>
    <w:p w14:paraId="0000004E" w14:textId="77777777" w:rsidR="009D1A03" w:rsidRDefault="005B47AC">
      <w:pPr>
        <w:spacing w:line="276" w:lineRule="auto"/>
        <w:rPr>
          <w:color w:val="000000"/>
        </w:rPr>
      </w:pPr>
      <w:r>
        <w:rPr>
          <w:color w:val="000000"/>
        </w:rPr>
        <w:t>12.30</w:t>
      </w:r>
    </w:p>
    <w:p w14:paraId="0000004F" w14:textId="77777777" w:rsidR="009D1A03" w:rsidRDefault="005B47AC">
      <w:pPr>
        <w:spacing w:line="276" w:lineRule="auto"/>
        <w:rPr>
          <w:rFonts w:ascii="FreeSerif" w:eastAsia="FreeSerif" w:hAnsi="FreeSerif" w:cs="FreeSerif"/>
        </w:rPr>
      </w:pPr>
      <w:r>
        <w:rPr>
          <w:rFonts w:ascii="FreeSerif" w:eastAsia="FreeSerif" w:hAnsi="FreeSerif" w:cs="FreeSerif"/>
        </w:rPr>
        <w:t xml:space="preserve">Respublikinio vaikų ir jaunimo </w:t>
      </w:r>
      <w:r>
        <w:t xml:space="preserve">liaudies kūrybos atlikėjų </w:t>
      </w:r>
      <w:r>
        <w:rPr>
          <w:rFonts w:ascii="FreeSerif" w:eastAsia="FreeSerif" w:hAnsi="FreeSerif" w:cs="FreeSerif"/>
        </w:rPr>
        <w:t>konkurso LAUREATŲ KONCERTAS</w:t>
      </w:r>
    </w:p>
    <w:p w14:paraId="00000050" w14:textId="77777777" w:rsidR="009D1A03" w:rsidRDefault="009D1A03">
      <w:pPr>
        <w:spacing w:line="276" w:lineRule="auto"/>
        <w:rPr>
          <w:color w:val="000000"/>
        </w:rPr>
      </w:pPr>
    </w:p>
    <w:p w14:paraId="00000051" w14:textId="77777777" w:rsidR="009D1A03" w:rsidRDefault="005B47AC">
      <w:pPr>
        <w:rPr>
          <w:color w:val="000000"/>
        </w:rPr>
      </w:pPr>
      <w:r>
        <w:rPr>
          <w:color w:val="000000"/>
        </w:rPr>
        <w:t>14.00</w:t>
      </w:r>
    </w:p>
    <w:p w14:paraId="00000052" w14:textId="77777777" w:rsidR="009D1A03" w:rsidRDefault="005B47AC">
      <w:pPr>
        <w:rPr>
          <w:color w:val="000000"/>
        </w:rPr>
      </w:pPr>
      <w:r>
        <w:rPr>
          <w:color w:val="000000"/>
        </w:rPr>
        <w:lastRenderedPageBreak/>
        <w:t>UNESCO nematerialus kultūros paveldas: LIETUVIŠKOS SUTARTINĖS</w:t>
      </w:r>
    </w:p>
    <w:p w14:paraId="00000053" w14:textId="77777777" w:rsidR="009D1A03" w:rsidRDefault="005B47AC">
      <w:pPr>
        <w:jc w:val="both"/>
      </w:pPr>
      <w:r>
        <w:t xml:space="preserve">14.30–19.00 </w:t>
      </w:r>
    </w:p>
    <w:p w14:paraId="00000054" w14:textId="77777777" w:rsidR="009D1A03" w:rsidRDefault="005B47AC">
      <w:pPr>
        <w:jc w:val="both"/>
      </w:pPr>
      <w:r>
        <w:t xml:space="preserve">Koncertas-maratonas „FESTIVALIO DALYVIŲ MENINIAI PORTRETAI“ </w:t>
      </w:r>
    </w:p>
    <w:p w14:paraId="00000055" w14:textId="77777777" w:rsidR="009D1A03" w:rsidRDefault="009D1A03">
      <w:pPr>
        <w:jc w:val="both"/>
        <w:rPr>
          <w:b/>
        </w:rPr>
      </w:pPr>
    </w:p>
    <w:p w14:paraId="00000056" w14:textId="77777777" w:rsidR="009D1A03" w:rsidRDefault="005B47AC">
      <w:pPr>
        <w:jc w:val="both"/>
        <w:rPr>
          <w:b/>
        </w:rPr>
      </w:pPr>
      <w:r>
        <w:rPr>
          <w:b/>
        </w:rPr>
        <w:t>Lapkričio 10 d.</w:t>
      </w:r>
    </w:p>
    <w:p w14:paraId="00000057" w14:textId="77777777" w:rsidR="009D1A03" w:rsidRDefault="005B47AC">
      <w:pPr>
        <w:jc w:val="both"/>
        <w:rPr>
          <w:b/>
          <w:i/>
          <w:color w:val="C00000"/>
        </w:rPr>
      </w:pPr>
      <w:r w:rsidRPr="005B47AC">
        <w:rPr>
          <w:b/>
          <w:i/>
          <w:color w:val="984806" w:themeColor="accent6" w:themeShade="80"/>
        </w:rPr>
        <w:t>Šv. Kotrynos bažnyčia</w:t>
      </w:r>
    </w:p>
    <w:p w14:paraId="00000058" w14:textId="77777777" w:rsidR="009D1A03" w:rsidRDefault="005B4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t xml:space="preserve">14.00 </w:t>
      </w:r>
      <w:bookmarkStart w:id="0" w:name="_GoBack"/>
      <w:bookmarkEnd w:id="0"/>
    </w:p>
    <w:p w14:paraId="00000059" w14:textId="77777777" w:rsidR="009D1A03" w:rsidRDefault="005B47AC">
      <w:pPr>
        <w:jc w:val="both"/>
      </w:pPr>
      <w:r>
        <w:t xml:space="preserve">Svečiai iš </w:t>
      </w:r>
      <w:proofErr w:type="spellStart"/>
      <w:r>
        <w:rPr>
          <w:rFonts w:ascii="Calibri" w:eastAsia="Calibri" w:hAnsi="Calibri" w:cs="Calibri"/>
        </w:rPr>
        <w:t>S</w:t>
      </w:r>
      <w:r>
        <w:t>akartvelo</w:t>
      </w:r>
      <w:proofErr w:type="spellEnd"/>
      <w:r>
        <w:t>: „NUO IŠTAKŲ IKI NŪDIENOS“</w:t>
      </w:r>
    </w:p>
    <w:p w14:paraId="0000005A" w14:textId="77777777" w:rsidR="009D1A03" w:rsidRDefault="005B4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David</w:t>
      </w:r>
      <w:proofErr w:type="spellEnd"/>
      <w:r>
        <w:rPr>
          <w:color w:val="000000"/>
        </w:rPr>
        <w:t xml:space="preserve"> AKOPIAN (smuikas),  </w:t>
      </w:r>
      <w:proofErr w:type="spellStart"/>
      <w:r>
        <w:rPr>
          <w:color w:val="000000"/>
        </w:rPr>
        <w:t>Milena</w:t>
      </w:r>
      <w:proofErr w:type="spellEnd"/>
      <w:r>
        <w:rPr>
          <w:color w:val="000000"/>
        </w:rPr>
        <w:t xml:space="preserve"> JALALBEKOVA (smuikas),  </w:t>
      </w:r>
    </w:p>
    <w:p w14:paraId="0000005B" w14:textId="77777777" w:rsidR="009D1A03" w:rsidRDefault="005B47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Aleksej</w:t>
      </w:r>
      <w:proofErr w:type="spellEnd"/>
      <w:r>
        <w:rPr>
          <w:color w:val="000000"/>
        </w:rPr>
        <w:t xml:space="preserve"> SOLONOVIČ (violončelė),  Marika KUKHIANIDZE (fortepijonas)</w:t>
      </w:r>
      <w:r>
        <w:t xml:space="preserve"> </w:t>
      </w:r>
    </w:p>
    <w:p w14:paraId="0000005C" w14:textId="77777777" w:rsidR="009D1A03" w:rsidRDefault="009D1A03">
      <w:pPr>
        <w:pBdr>
          <w:top w:val="nil"/>
          <w:left w:val="nil"/>
          <w:bottom w:val="nil"/>
          <w:right w:val="nil"/>
          <w:between w:val="nil"/>
        </w:pBdr>
        <w:tabs>
          <w:tab w:val="left" w:pos="777"/>
        </w:tabs>
        <w:spacing w:after="120"/>
        <w:ind w:left="283"/>
        <w:jc w:val="center"/>
        <w:rPr>
          <w:b/>
          <w:color w:val="000000"/>
          <w:highlight w:val="yellow"/>
        </w:rPr>
      </w:pPr>
    </w:p>
    <w:p w14:paraId="0000005D" w14:textId="77777777" w:rsidR="009D1A03" w:rsidRDefault="009D1A03">
      <w:pPr>
        <w:tabs>
          <w:tab w:val="left" w:pos="709"/>
        </w:tabs>
        <w:jc w:val="both"/>
      </w:pPr>
    </w:p>
    <w:p w14:paraId="0000005E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PARAIŠKŲ PATEIKIMO TVARKA</w:t>
      </w:r>
    </w:p>
    <w:p w14:paraId="0000005F" w14:textId="77777777" w:rsidR="009D1A03" w:rsidRDefault="009D1A03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highlight w:val="yellow"/>
        </w:rPr>
      </w:pPr>
    </w:p>
    <w:p w14:paraId="00000060" w14:textId="77777777" w:rsidR="009D1A03" w:rsidRDefault="005B47AC">
      <w:bookmarkStart w:id="1" w:name="_heading=h.gjdgxs" w:colFirst="0" w:colLast="0"/>
      <w:bookmarkEnd w:id="1"/>
      <w:r>
        <w:t xml:space="preserve">Ketinantys dalyvauti Festivalyje, turi pateikti organizatoriams el. paštu </w:t>
      </w:r>
      <w:hyperlink r:id="rId7">
        <w:r>
          <w:rPr>
            <w:color w:val="0000FF"/>
            <w:u w:val="single"/>
          </w:rPr>
          <w:t>arinuskafolk@gmail.com</w:t>
        </w:r>
      </w:hyperlink>
      <w:r>
        <w:rPr>
          <w:b/>
        </w:rPr>
        <w:t xml:space="preserve">: </w:t>
      </w:r>
    </w:p>
    <w:p w14:paraId="00000061" w14:textId="77777777" w:rsidR="009D1A03" w:rsidRDefault="005B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Paraišką, laisvos formos kolektyvo biografiją, atliekamo repertuaro aprašymą, aukštos raiškos spalvotą nuotrauką (spaudai) </w:t>
      </w:r>
      <w:r>
        <w:t>–</w:t>
      </w:r>
      <w:r>
        <w:rPr>
          <w:color w:val="000000"/>
        </w:rPr>
        <w:t xml:space="preserve"> iki rugpjūčio 31 d.;</w:t>
      </w:r>
    </w:p>
    <w:p w14:paraId="00000062" w14:textId="77777777" w:rsidR="009D1A03" w:rsidRDefault="005B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Ryškiausios repertuaro dainos arba šokio vaizdo nuorodą </w:t>
      </w:r>
      <w:r>
        <w:t>–</w:t>
      </w:r>
      <w:r>
        <w:rPr>
          <w:color w:val="000000"/>
        </w:rPr>
        <w:t xml:space="preserve"> iki rugpjūčio 31 d.;</w:t>
      </w:r>
    </w:p>
    <w:p w14:paraId="00000063" w14:textId="77777777" w:rsidR="009D1A03" w:rsidRDefault="005B4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Vizos lentele (Priedas Nr. 2 ) – tiems, kuriems reikalinga viza į Lietuvą – iki rugpjūčio 31 d.</w:t>
      </w:r>
    </w:p>
    <w:p w14:paraId="00000064" w14:textId="77777777" w:rsidR="009D1A03" w:rsidRDefault="009D1A03">
      <w:pPr>
        <w:jc w:val="both"/>
      </w:pPr>
    </w:p>
    <w:p w14:paraId="00000065" w14:textId="77777777" w:rsidR="009D1A03" w:rsidRDefault="009D1A03">
      <w:pPr>
        <w:rPr>
          <w:b/>
        </w:rPr>
      </w:pPr>
    </w:p>
    <w:p w14:paraId="00000066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DALYVAVIMO SĄLYGOS</w:t>
      </w:r>
    </w:p>
    <w:p w14:paraId="00000067" w14:textId="77777777" w:rsidR="009D1A03" w:rsidRDefault="005B47AC">
      <w:pPr>
        <w:tabs>
          <w:tab w:val="left" w:pos="709"/>
        </w:tabs>
      </w:pPr>
      <w:r>
        <w:t>7.1.Dalyvavimui festivalyje netaikomi jokie mokesčiai;</w:t>
      </w:r>
    </w:p>
    <w:p w14:paraId="00000068" w14:textId="77777777" w:rsidR="009D1A03" w:rsidRDefault="005B47AC">
      <w:pPr>
        <w:tabs>
          <w:tab w:val="left" w:pos="709"/>
        </w:tabs>
      </w:pPr>
      <w:r>
        <w:t xml:space="preserve">7.2. Festivalio organizatoriai apmoka nakvynės, maitinimo bei transporto paslaugas Vilniuje. Jeigu finansavimas ribotas, kolektyvas į Festivali gali atvykti vienai dienai; </w:t>
      </w:r>
    </w:p>
    <w:p w14:paraId="00000069" w14:textId="77777777" w:rsidR="009D1A03" w:rsidRDefault="005B47AC">
      <w:pPr>
        <w:tabs>
          <w:tab w:val="left" w:pos="709"/>
        </w:tabs>
      </w:pPr>
      <w:r>
        <w:t>7.3. Transporto paslauga apima: delegacijų sutikimą oro uoste, pristatymą į apgyven</w:t>
      </w:r>
      <w:r>
        <w:t>dinimo vietą ir koncertų sales; Festivalio užbaigimo dieną pristatymą į oro uostą. Asmeniniam naudojimui transporto paslauga neteikiama.</w:t>
      </w:r>
    </w:p>
    <w:p w14:paraId="0000006A" w14:textId="77777777" w:rsidR="009D1A03" w:rsidRDefault="005B47AC">
      <w:pPr>
        <w:tabs>
          <w:tab w:val="left" w:pos="709"/>
        </w:tabs>
      </w:pPr>
      <w:r>
        <w:t>7.4. Kelionės ir draudimo išlaidas apmoka patys dalyviai;</w:t>
      </w:r>
    </w:p>
    <w:p w14:paraId="0000006B" w14:textId="77777777" w:rsidR="009D1A03" w:rsidRDefault="005B47AC">
      <w:pPr>
        <w:tabs>
          <w:tab w:val="left" w:pos="709"/>
        </w:tabs>
      </w:pPr>
      <w:r>
        <w:t>7.5. Dalyviai be organizatorių sutikimo neturi teisės dalyvau</w:t>
      </w:r>
      <w:r>
        <w:t>ti trečiųjų šalių rengiamuose koncertuose ir kituose renginiuose;</w:t>
      </w:r>
    </w:p>
    <w:p w14:paraId="0000006C" w14:textId="77777777" w:rsidR="009D1A03" w:rsidRDefault="005B47AC">
      <w:pPr>
        <w:tabs>
          <w:tab w:val="left" w:pos="709"/>
        </w:tabs>
      </w:pPr>
      <w:r>
        <w:t xml:space="preserve">7.6. </w:t>
      </w:r>
      <w:r>
        <w:rPr>
          <w:color w:val="000000"/>
        </w:rPr>
        <w:t>Festivalio dalyvis arba nepilnamečių dalyvių vadovas, atsakingas asmuo atsako už dalyvių sveikatos sutrikimus Festivalio metu; kiekvienas dalyvis privalo turėti draudimo polisą.</w:t>
      </w:r>
    </w:p>
    <w:p w14:paraId="0000006D" w14:textId="77777777" w:rsidR="009D1A03" w:rsidRDefault="009D1A03">
      <w:pPr>
        <w:tabs>
          <w:tab w:val="left" w:pos="709"/>
        </w:tabs>
        <w:ind w:left="709"/>
      </w:pPr>
    </w:p>
    <w:p w14:paraId="0000006E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ŽINIAS</w:t>
      </w:r>
      <w:r>
        <w:rPr>
          <w:b/>
          <w:color w:val="000000"/>
        </w:rPr>
        <w:t>KLAIDA IR AUTORINĖS TEISĖS</w:t>
      </w:r>
    </w:p>
    <w:p w14:paraId="0000006F" w14:textId="77777777" w:rsidR="009D1A03" w:rsidRDefault="009D1A03">
      <w:pPr>
        <w:tabs>
          <w:tab w:val="left" w:pos="709"/>
        </w:tabs>
        <w:ind w:left="709"/>
      </w:pPr>
    </w:p>
    <w:p w14:paraId="00000070" w14:textId="77777777" w:rsidR="009D1A03" w:rsidRDefault="005B47AC">
      <w:pPr>
        <w:tabs>
          <w:tab w:val="left" w:pos="993"/>
        </w:tabs>
        <w:jc w:val="both"/>
      </w:pPr>
      <w:r>
        <w:t xml:space="preserve">8.1. Festivalio organizatoriai turi visas teises į pasirodymų įrašus, televizijos transliacijas, fotografijas bei vaizdų viešinimą Festivalio tikslams be apmokėjimo Festivalio dalyviams. </w:t>
      </w:r>
      <w:r>
        <w:rPr>
          <w:color w:val="000000"/>
        </w:rPr>
        <w:t>Medžiaga gali būti naudojama interneto po</w:t>
      </w:r>
      <w:r>
        <w:rPr>
          <w:color w:val="000000"/>
        </w:rPr>
        <w:t>rtaluose, socialiniuose tinkluose, spaudoje, televizijoje, reklaminėje medžiagoje, spaudiniuose ir pan.;</w:t>
      </w:r>
    </w:p>
    <w:p w14:paraId="00000071" w14:textId="77777777" w:rsidR="009D1A03" w:rsidRDefault="005B47AC">
      <w:pPr>
        <w:tabs>
          <w:tab w:val="left" w:pos="993"/>
        </w:tabs>
      </w:pPr>
      <w:r>
        <w:t>8.2. Dalyvių ir jų lydinčiųjų asmenų vaizdo įrašai ir fotografavimas Festivalio metų leidžiami asmeniniam naudojimui (bet ne internetiniams portalams);</w:t>
      </w:r>
    </w:p>
    <w:p w14:paraId="00000072" w14:textId="77777777" w:rsidR="009D1A03" w:rsidRDefault="005B47AC">
      <w:pPr>
        <w:tabs>
          <w:tab w:val="left" w:pos="993"/>
        </w:tabs>
      </w:pPr>
      <w:r>
        <w:t>8.3.  Profesionalus filmavimas ir fotografavimas galimas tik suderinus su organizatoriais.</w:t>
      </w:r>
    </w:p>
    <w:p w14:paraId="00000073" w14:textId="77777777" w:rsidR="009D1A03" w:rsidRDefault="005B47AC">
      <w:pPr>
        <w:tabs>
          <w:tab w:val="left" w:pos="993"/>
        </w:tabs>
      </w:pPr>
      <w:r>
        <w:t xml:space="preserve">8.4.  Vaizdo, </w:t>
      </w:r>
      <w:proofErr w:type="spellStart"/>
      <w:r>
        <w:t>audio</w:t>
      </w:r>
      <w:proofErr w:type="spellEnd"/>
      <w:r>
        <w:t xml:space="preserve">, spaudos ir kitų medžiagų, sukurtų Festivalio metu, autorinės ir juridinės teisės priklauso Festivalio organizatoriams; </w:t>
      </w:r>
    </w:p>
    <w:p w14:paraId="00000074" w14:textId="77777777" w:rsidR="009D1A03" w:rsidRDefault="005B47AC">
      <w:pPr>
        <w:tabs>
          <w:tab w:val="left" w:pos="993"/>
        </w:tabs>
      </w:pPr>
      <w:r>
        <w:t>8.5.Visos teisės į Fest</w:t>
      </w:r>
      <w:r>
        <w:t>ivalio įrašymo ir transliavimo, taip pat spaudos, nuotraukų, garso ir vaizdo produktų platinimą radijo, televizijos, elektroninėse laikmenose, taip pat komerciniais tikslais, priklauso Festivalio organizatoriams.</w:t>
      </w:r>
    </w:p>
    <w:p w14:paraId="00000075" w14:textId="77777777" w:rsidR="009D1A03" w:rsidRDefault="005B47AC">
      <w:pPr>
        <w:tabs>
          <w:tab w:val="left" w:pos="993"/>
        </w:tabs>
      </w:pPr>
      <w:r>
        <w:t>8.6. Festivalio organizatoriai turi išimtin</w:t>
      </w:r>
      <w:r>
        <w:t>ę teisę į Festivalio dalyvių pasirodymų meistriškumo pamokose, koncertuose, konferencijoje, apskritojo stalo diskusijoje garso ir vaizdo įrašus, taip pat jų naudojimą reklamos ir metodiniais tikslais;</w:t>
      </w:r>
    </w:p>
    <w:p w14:paraId="00000076" w14:textId="77777777" w:rsidR="009D1A03" w:rsidRDefault="005B47AC">
      <w:pPr>
        <w:tabs>
          <w:tab w:val="left" w:pos="993"/>
        </w:tabs>
      </w:pPr>
      <w:r>
        <w:t>8.7. Organizatoriai taip pat turi išimtinę teisę sudary</w:t>
      </w:r>
      <w:r>
        <w:t>ti sutartis su kitomis šalimis dėl aukščiau minėtos medžiagos (nuotraukos, vaizdo ir garso įrašai);</w:t>
      </w:r>
    </w:p>
    <w:p w14:paraId="00000077" w14:textId="77777777" w:rsidR="009D1A03" w:rsidRDefault="005B47AC">
      <w:pPr>
        <w:tabs>
          <w:tab w:val="left" w:pos="993"/>
        </w:tabs>
        <w:jc w:val="both"/>
        <w:rPr>
          <w:color w:val="000000"/>
        </w:rPr>
      </w:pPr>
      <w:r>
        <w:lastRenderedPageBreak/>
        <w:t xml:space="preserve">8.8. Festivalio dalyvių atstovas pateikdamas visus privalomus Festivalio dokumentus sutinka dėl kolektyvo narių fotografavimo ir filmavimo Festivalio metu, </w:t>
      </w:r>
      <w:r>
        <w:t>patvirtina, kad turi sutikimus iš nepilnamečių kolektyvo narių tėvų ir užtikrina, kad Organizatorius gali tvarkyti kolektyvo narių asmens duomenis (vardas, pavardė, gimimo data, gyv. vieta, šalis) Festivalio organizavimo tikslais.</w:t>
      </w:r>
    </w:p>
    <w:p w14:paraId="00000078" w14:textId="77777777" w:rsidR="009D1A03" w:rsidRDefault="009D1A03">
      <w:pPr>
        <w:ind w:left="709"/>
        <w:rPr>
          <w:b/>
          <w:smallCaps/>
        </w:rPr>
      </w:pPr>
    </w:p>
    <w:p w14:paraId="00000079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APDOVANOJIMAI</w:t>
      </w:r>
    </w:p>
    <w:p w14:paraId="0000007A" w14:textId="77777777" w:rsidR="009D1A03" w:rsidRDefault="009D1A03">
      <w:pPr>
        <w:ind w:left="709"/>
        <w:jc w:val="both"/>
      </w:pPr>
    </w:p>
    <w:p w14:paraId="0000007B" w14:textId="77777777" w:rsidR="009D1A03" w:rsidRDefault="005B47AC">
      <w:pPr>
        <w:jc w:val="both"/>
      </w:pPr>
      <w:r>
        <w:t>Festivalio dalyviams bus įteikti padėkos raštai ir atminimo dovanos.</w:t>
      </w:r>
    </w:p>
    <w:p w14:paraId="0000007C" w14:textId="77777777" w:rsidR="009D1A03" w:rsidRDefault="009D1A03">
      <w:pPr>
        <w:rPr>
          <w:b/>
        </w:rPr>
      </w:pPr>
    </w:p>
    <w:p w14:paraId="0000007D" w14:textId="77777777" w:rsidR="009D1A03" w:rsidRDefault="009D1A03">
      <w:pPr>
        <w:tabs>
          <w:tab w:val="left" w:pos="993"/>
        </w:tabs>
        <w:ind w:left="709"/>
        <w:jc w:val="both"/>
      </w:pPr>
    </w:p>
    <w:p w14:paraId="0000007E" w14:textId="77777777" w:rsidR="009D1A03" w:rsidRDefault="005B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INFORMACIJA</w:t>
      </w:r>
    </w:p>
    <w:p w14:paraId="0000007F" w14:textId="77777777" w:rsidR="009D1A03" w:rsidRDefault="009D1A03">
      <w:pPr>
        <w:jc w:val="center"/>
        <w:rPr>
          <w:b/>
          <w:smallCaps/>
        </w:rPr>
      </w:pPr>
    </w:p>
    <w:p w14:paraId="00000080" w14:textId="77777777" w:rsidR="009D1A03" w:rsidRDefault="005B47AC">
      <w:r>
        <w:t xml:space="preserve">Išsamesnė informacija tel. +37061421516, el. p.: </w:t>
      </w:r>
      <w:hyperlink r:id="rId8">
        <w:r>
          <w:rPr>
            <w:color w:val="0000FF"/>
            <w:u w:val="single"/>
          </w:rPr>
          <w:t>arinuskafolk@gmail.com</w:t>
        </w:r>
      </w:hyperlink>
      <w:r>
        <w:t xml:space="preserve">,  </w:t>
      </w:r>
      <w:hyperlink r:id="rId9">
        <w:r>
          <w:rPr>
            <w:color w:val="0000FF"/>
            <w:u w:val="single"/>
          </w:rPr>
          <w:t>jumo1985@gmail.com</w:t>
        </w:r>
      </w:hyperlink>
      <w:r>
        <w:t xml:space="preserve">, </w:t>
      </w:r>
    </w:p>
    <w:p w14:paraId="00000081" w14:textId="77777777" w:rsidR="009D1A03" w:rsidRDefault="005B47AC">
      <w:r>
        <w:t xml:space="preserve">interneto svetainėje: </w:t>
      </w:r>
      <w:hyperlink r:id="rId10">
        <w:r>
          <w:rPr>
            <w:color w:val="0000FF"/>
            <w:u w:val="single"/>
          </w:rPr>
          <w:t>www.ltmfc.lt</w:t>
        </w:r>
      </w:hyperlink>
    </w:p>
    <w:p w14:paraId="00000082" w14:textId="77777777" w:rsidR="009D1A03" w:rsidRDefault="009D1A03">
      <w:pPr>
        <w:ind w:firstLine="720"/>
        <w:jc w:val="both"/>
      </w:pPr>
    </w:p>
    <w:p w14:paraId="00000083" w14:textId="77777777" w:rsidR="009D1A03" w:rsidRDefault="009D1A03"/>
    <w:p w14:paraId="00000084" w14:textId="77777777" w:rsidR="009D1A03" w:rsidRDefault="009D1A03"/>
    <w:p w14:paraId="00000085" w14:textId="77777777" w:rsidR="009D1A03" w:rsidRDefault="009D1A03"/>
    <w:sectPr w:rsidR="009D1A03">
      <w:pgSz w:w="12240" w:h="15840"/>
      <w:pgMar w:top="426" w:right="616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0828"/>
    <w:multiLevelType w:val="multilevel"/>
    <w:tmpl w:val="1AE8784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800FEA"/>
    <w:multiLevelType w:val="multilevel"/>
    <w:tmpl w:val="8ED4FD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3"/>
    <w:rsid w:val="005B47AC"/>
    <w:rsid w:val="009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5788-1643-42E4-81B8-4871E08E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BB"/>
    <w:rPr>
      <w:lang w:eastAsia="lt-L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Обычный1"/>
    <w:rsid w:val="0036013B"/>
    <w:pPr>
      <w:jc w:val="both"/>
    </w:pPr>
    <w:rPr>
      <w:rFonts w:ascii="Arial" w:eastAsia="Arial" w:hAnsi="Arial" w:cs="Arial"/>
      <w:lang w:eastAsia="ru-RU"/>
    </w:rPr>
  </w:style>
  <w:style w:type="paragraph" w:styleId="ListParagraph">
    <w:name w:val="List Paragraph"/>
    <w:basedOn w:val="Normal"/>
    <w:uiPriority w:val="34"/>
    <w:qFormat/>
    <w:rsid w:val="00BB30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433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84433F"/>
    <w:rPr>
      <w:b/>
      <w:bCs/>
    </w:rPr>
  </w:style>
  <w:style w:type="character" w:styleId="Hyperlink">
    <w:name w:val="Hyperlink"/>
    <w:basedOn w:val="DefaultParagraphFont"/>
    <w:uiPriority w:val="99"/>
    <w:unhideWhenUsed/>
    <w:rsid w:val="00906B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7694"/>
    <w:pPr>
      <w:widowControl w:val="0"/>
      <w:autoSpaceDE w:val="0"/>
      <w:autoSpaceDN w:val="0"/>
      <w:adjustRightInd w:val="0"/>
      <w:spacing w:before="12"/>
      <w:ind w:left="977" w:hanging="360"/>
    </w:pPr>
    <w:rPr>
      <w:rFonts w:ascii="Arial Narrow" w:eastAsiaTheme="minorEastAsia" w:hAnsi="Arial Narrow" w:cs="Arial Narrow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F7694"/>
    <w:rPr>
      <w:rFonts w:ascii="Arial Narrow" w:eastAsiaTheme="minorEastAsia" w:hAnsi="Arial Narrow" w:cs="Arial Narro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03C5"/>
    <w:rPr>
      <w:i/>
      <w:iCs/>
    </w:rPr>
  </w:style>
  <w:style w:type="paragraph" w:customStyle="1" w:styleId="DiagramaDiagrama">
    <w:name w:val="Diagrama Diagrama"/>
    <w:basedOn w:val="Normal"/>
    <w:rsid w:val="00767F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767FC7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7FC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nuskafol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inuskafol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nuskafol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tmf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mo19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A0SDK/7Sa/7h26NqZ5HZTaSfuA==">CgMxLjAyCGguZ2pkZ3hzOAByITFTbWVKZnVxRWIyX0kwSF92ZkRlVnVBMWltNTNlVV96UQ==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Arinuska Folk</cp:lastModifiedBy>
  <cp:revision>2</cp:revision>
  <dcterms:created xsi:type="dcterms:W3CDTF">2024-03-19T16:02:00Z</dcterms:created>
  <dcterms:modified xsi:type="dcterms:W3CDTF">2024-03-22T13:18:00Z</dcterms:modified>
</cp:coreProperties>
</file>